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37DF" w14:textId="46025321" w:rsidR="00F3695A" w:rsidRDefault="00F3695A" w:rsidP="00F3695A">
      <w:pPr>
        <w:spacing w:line="360" w:lineRule="auto"/>
        <w:ind w:left="-341" w:right="-284"/>
        <w:rPr>
          <w:rFonts w:asciiTheme="minorBidi" w:eastAsia="Calibri" w:hAnsiTheme="minorBidi"/>
          <w:rtl/>
        </w:rPr>
      </w:pPr>
      <w:r w:rsidRPr="00F3695A">
        <w:rPr>
          <w:rFonts w:asciiTheme="minorBidi" w:eastAsia="Calibri" w:hAnsiTheme="minorBidi" w:cs="Arial"/>
          <w:rtl/>
        </w:rPr>
        <w:t>בר-זוהר</w:t>
      </w:r>
      <w:r w:rsidRPr="00CD4798">
        <w:rPr>
          <w:rFonts w:asciiTheme="minorBidi" w:eastAsia="Calibri" w:hAnsiTheme="minorBidi"/>
          <w:rtl/>
        </w:rPr>
        <w:t xml:space="preserve">, </w:t>
      </w:r>
      <w:r>
        <w:rPr>
          <w:rFonts w:asciiTheme="minorBidi" w:eastAsia="Calibri" w:hAnsiTheme="minorBidi" w:hint="cs"/>
          <w:rtl/>
        </w:rPr>
        <w:t>ב</w:t>
      </w:r>
      <w:r w:rsidRPr="00CD4798">
        <w:rPr>
          <w:rFonts w:asciiTheme="minorBidi" w:eastAsia="Calibri" w:hAnsiTheme="minorBidi"/>
          <w:rtl/>
        </w:rPr>
        <w:t>'</w:t>
      </w:r>
      <w:r>
        <w:rPr>
          <w:rFonts w:asciiTheme="minorBidi" w:eastAsia="Calibri" w:hAnsiTheme="minorBidi" w:hint="cs"/>
          <w:rtl/>
        </w:rPr>
        <w:t xml:space="preserve"> </w:t>
      </w:r>
      <w:r w:rsidRPr="00195FA8">
        <w:rPr>
          <w:rFonts w:asciiTheme="minorBidi" w:eastAsia="Calibri" w:hAnsiTheme="minorBidi"/>
          <w:rtl/>
        </w:rPr>
        <w:t>(202</w:t>
      </w:r>
      <w:r>
        <w:rPr>
          <w:rFonts w:asciiTheme="minorBidi" w:eastAsia="Calibri" w:hAnsiTheme="minorBidi" w:hint="cs"/>
          <w:rtl/>
        </w:rPr>
        <w:t>5</w:t>
      </w:r>
      <w:r w:rsidRPr="00195FA8">
        <w:rPr>
          <w:rFonts w:asciiTheme="minorBidi" w:eastAsia="Calibri" w:hAnsiTheme="minorBidi"/>
          <w:rtl/>
        </w:rPr>
        <w:t xml:space="preserve">). </w:t>
      </w:r>
      <w:r w:rsidRPr="00F3695A">
        <w:rPr>
          <w:rFonts w:asciiTheme="minorBidi" w:eastAsia="Calibri" w:hAnsiTheme="minorBidi" w:cs="Arial"/>
          <w:rtl/>
        </w:rPr>
        <w:t>אובדן הסמכות: הסיקור התקשורתי של מותם של מאמני כדורגל ישראלים</w:t>
      </w:r>
      <w:r w:rsidRPr="00195FA8">
        <w:rPr>
          <w:rFonts w:asciiTheme="minorBidi" w:eastAsia="Calibri" w:hAnsiTheme="minorBidi"/>
          <w:rtl/>
        </w:rPr>
        <w:t xml:space="preserve">. </w:t>
      </w:r>
      <w:r w:rsidRPr="00195FA8">
        <w:rPr>
          <w:rFonts w:asciiTheme="minorBidi" w:eastAsia="Calibri" w:hAnsiTheme="minorBidi"/>
          <w:i/>
          <w:iCs/>
          <w:rtl/>
        </w:rPr>
        <w:t xml:space="preserve">בתנועה, </w:t>
      </w:r>
      <w:r w:rsidRPr="009521F7">
        <w:rPr>
          <w:rFonts w:asciiTheme="minorBidi" w:eastAsia="Calibri" w:hAnsiTheme="minorBidi" w:hint="cs"/>
          <w:i/>
          <w:iCs/>
          <w:rtl/>
        </w:rPr>
        <w:t>טו</w:t>
      </w:r>
      <w:r w:rsidRPr="00195FA8">
        <w:rPr>
          <w:rFonts w:asciiTheme="minorBidi" w:eastAsia="Calibri" w:hAnsiTheme="minorBidi"/>
          <w:rtl/>
        </w:rPr>
        <w:t>(</w:t>
      </w:r>
      <w:r>
        <w:rPr>
          <w:rFonts w:asciiTheme="minorBidi" w:eastAsia="Calibri" w:hAnsiTheme="minorBidi" w:hint="cs"/>
          <w:rtl/>
        </w:rPr>
        <w:t>1</w:t>
      </w:r>
      <w:r w:rsidRPr="00195FA8">
        <w:rPr>
          <w:rFonts w:asciiTheme="minorBidi" w:eastAsia="Calibri" w:hAnsiTheme="minorBidi"/>
          <w:rtl/>
        </w:rPr>
        <w:t xml:space="preserve">), </w:t>
      </w:r>
      <w:r>
        <w:rPr>
          <w:rFonts w:asciiTheme="minorBidi" w:eastAsia="Calibri" w:hAnsiTheme="minorBidi" w:hint="cs"/>
          <w:rtl/>
        </w:rPr>
        <w:t>37</w:t>
      </w:r>
      <w:r w:rsidRPr="00CD4798">
        <w:rPr>
          <w:rFonts w:asciiTheme="minorBidi" w:eastAsia="Calibri" w:hAnsiTheme="minorBidi"/>
          <w:rtl/>
        </w:rPr>
        <w:t>–</w:t>
      </w:r>
      <w:r>
        <w:rPr>
          <w:rFonts w:asciiTheme="minorBidi" w:eastAsia="Calibri" w:hAnsiTheme="minorBidi" w:hint="cs"/>
          <w:rtl/>
        </w:rPr>
        <w:t>68</w:t>
      </w:r>
      <w:r w:rsidRPr="00195FA8">
        <w:rPr>
          <w:rFonts w:asciiTheme="minorBidi" w:eastAsia="Calibri" w:hAnsiTheme="minorBidi"/>
          <w:rtl/>
        </w:rPr>
        <w:t>.</w:t>
      </w:r>
    </w:p>
    <w:p w14:paraId="0C754B50" w14:textId="77777777" w:rsidR="00F3695A" w:rsidRDefault="00F3695A" w:rsidP="00F3695A">
      <w:pPr>
        <w:spacing w:line="360" w:lineRule="auto"/>
        <w:ind w:right="-284"/>
        <w:rPr>
          <w:rFonts w:asciiTheme="minorBidi" w:eastAsia="Calibri" w:hAnsiTheme="minorBidi" w:hint="cs"/>
          <w:rtl/>
        </w:rPr>
      </w:pPr>
    </w:p>
    <w:p w14:paraId="6C8F8264" w14:textId="77777777" w:rsidR="00F42D3B" w:rsidRDefault="00F42D3B"/>
    <w:sectPr w:rsidR="00F42D3B" w:rsidSect="00A40822">
      <w:pgSz w:w="11906" w:h="16838" w:code="9"/>
      <w:pgMar w:top="1134" w:right="1134" w:bottom="1134" w:left="1134" w:header="567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5A"/>
    <w:rsid w:val="001431AF"/>
    <w:rsid w:val="002B16A9"/>
    <w:rsid w:val="00534BE1"/>
    <w:rsid w:val="00554A63"/>
    <w:rsid w:val="00A40822"/>
    <w:rsid w:val="00AE74AE"/>
    <w:rsid w:val="00CB315B"/>
    <w:rsid w:val="00F3695A"/>
    <w:rsid w:val="00F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9D54"/>
  <w15:chartTrackingRefBased/>
  <w15:docId w15:val="{F585C3CE-1287-4B42-8A2A-9D7AEC00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5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90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1</cp:revision>
  <dcterms:created xsi:type="dcterms:W3CDTF">2026-02-16T11:44:00Z</dcterms:created>
  <dcterms:modified xsi:type="dcterms:W3CDTF">2026-02-16T11:46:00Z</dcterms:modified>
</cp:coreProperties>
</file>