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F77" w:rsidRDefault="003F1655">
      <w:proofErr w:type="spellStart"/>
      <w:r>
        <w:rPr>
          <w:rFonts w:ascii="Source Sans Pro" w:hAnsi="Source Sans Pro"/>
          <w:color w:val="3A3A3A"/>
          <w:sz w:val="23"/>
          <w:szCs w:val="23"/>
          <w:shd w:val="clear" w:color="auto" w:fill="FFFFFF"/>
          <w:rtl/>
        </w:rPr>
        <w:t>אלמוסני</w:t>
      </w:r>
      <w:proofErr w:type="spellEnd"/>
      <w:r>
        <w:rPr>
          <w:rFonts w:ascii="Source Sans Pro" w:hAnsi="Source Sans Pro"/>
          <w:color w:val="3A3A3A"/>
          <w:sz w:val="23"/>
          <w:szCs w:val="23"/>
          <w:shd w:val="clear" w:color="auto" w:fill="FFFFFF"/>
          <w:rtl/>
        </w:rPr>
        <w:t>, י</w:t>
      </w:r>
      <w:r>
        <w:rPr>
          <w:rFonts w:ascii="Source Sans Pro" w:hAnsi="Source Sans Pro" w:hint="cs"/>
          <w:color w:val="3A3A3A"/>
          <w:sz w:val="23"/>
          <w:szCs w:val="23"/>
          <w:shd w:val="clear" w:color="auto" w:fill="FFFFFF"/>
          <w:rtl/>
        </w:rPr>
        <w:t xml:space="preserve">' </w:t>
      </w:r>
      <w:r>
        <w:rPr>
          <w:rFonts w:ascii="Source Sans Pro" w:hAnsi="Source Sans Pro"/>
          <w:color w:val="3A3A3A"/>
          <w:sz w:val="23"/>
          <w:szCs w:val="23"/>
          <w:shd w:val="clear" w:color="auto" w:fill="FFFFFF"/>
          <w:rtl/>
        </w:rPr>
        <w:t>(2009). התאמת סגנונות הוראה ליחידות למידה בחינוך הגופני על פי תרומתם למדדי איכות חיים בקרב צעירים וצעירות עם לקות אינטלקטואלית</w:t>
      </w:r>
      <w:r>
        <w:rPr>
          <w:rFonts w:ascii="Source Sans Pro" w:hAnsi="Source Sans Pro" w:hint="cs"/>
          <w:color w:val="3A3A3A"/>
          <w:sz w:val="23"/>
          <w:szCs w:val="23"/>
          <w:shd w:val="clear" w:color="auto" w:fill="FFFFFF"/>
          <w:rtl/>
        </w:rPr>
        <w:t>.</w:t>
      </w:r>
      <w:r>
        <w:rPr>
          <w:rFonts w:ascii="Source Sans Pro" w:hAnsi="Source Sans Pro"/>
          <w:color w:val="3A3A3A"/>
          <w:sz w:val="23"/>
          <w:szCs w:val="23"/>
          <w:shd w:val="clear" w:color="auto" w:fill="FFFFFF"/>
          <w:rtl/>
        </w:rPr>
        <w:t> </w:t>
      </w:r>
      <w:r>
        <w:rPr>
          <w:rFonts w:ascii="Source Sans Pro" w:hAnsi="Source Sans Pro"/>
          <w:i/>
          <w:iCs/>
          <w:color w:val="3A3A3A"/>
          <w:sz w:val="23"/>
          <w:szCs w:val="23"/>
          <w:shd w:val="clear" w:color="auto" w:fill="FFFFFF"/>
          <w:rtl/>
        </w:rPr>
        <w:t>בתנוע</w:t>
      </w:r>
      <w:r>
        <w:rPr>
          <w:rFonts w:hint="cs"/>
          <w:rtl/>
        </w:rPr>
        <w:t xml:space="preserve">ה </w:t>
      </w:r>
      <w:bookmarkStart w:id="0" w:name="_GoBack"/>
      <w:bookmarkEnd w:id="0"/>
      <w:r w:rsidRPr="00C6200C">
        <w:rPr>
          <w:rFonts w:hint="cs"/>
          <w:i/>
          <w:iCs/>
          <w:rtl/>
        </w:rPr>
        <w:t>ט</w:t>
      </w:r>
      <w:r>
        <w:rPr>
          <w:rFonts w:hint="cs"/>
          <w:rtl/>
        </w:rPr>
        <w:t xml:space="preserve">(2), 187 </w:t>
      </w:r>
      <w:r>
        <w:rPr>
          <w:rtl/>
        </w:rPr>
        <w:t>–</w:t>
      </w:r>
      <w:r>
        <w:rPr>
          <w:rFonts w:hint="cs"/>
          <w:rtl/>
        </w:rPr>
        <w:t xml:space="preserve"> 216.</w:t>
      </w:r>
    </w:p>
    <w:sectPr w:rsidR="008C3F77" w:rsidSect="00926D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655"/>
    <w:rsid w:val="00007082"/>
    <w:rsid w:val="003F1655"/>
    <w:rsid w:val="008C3F77"/>
    <w:rsid w:val="00926D71"/>
    <w:rsid w:val="00C6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AE105"/>
  <w15:chartTrackingRefBased/>
  <w15:docId w15:val="{86D3DA13-38F5-4192-87EA-7299CC2B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137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2020-03-11T08:36:00Z</dcterms:created>
  <dcterms:modified xsi:type="dcterms:W3CDTF">2020-03-11T08:37:00Z</dcterms:modified>
</cp:coreProperties>
</file>