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9D1" w:rsidRDefault="007B13B8" w:rsidP="00664467">
      <w:pPr>
        <w:rPr>
          <w:rFonts w:ascii="David" w:eastAsia="Times New Roman" w:hAnsi="David" w:cs="David" w:hint="cs"/>
          <w:color w:val="000000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>זיו</w:t>
      </w:r>
      <w:r w:rsidR="008C79D1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ג</w:t>
      </w:r>
      <w:r w:rsidR="008C79D1">
        <w:rPr>
          <w:rFonts w:ascii="David" w:eastAsia="Calibri" w:hAnsi="David" w:cs="David" w:hint="cs"/>
          <w:sz w:val="24"/>
          <w:szCs w:val="24"/>
          <w:rtl/>
        </w:rPr>
        <w:t xml:space="preserve">', </w:t>
      </w:r>
      <w:proofErr w:type="spellStart"/>
      <w:r w:rsidR="008C79D1">
        <w:rPr>
          <w:rFonts w:ascii="David" w:eastAsia="Calibri" w:hAnsi="David" w:cs="David" w:hint="cs"/>
          <w:sz w:val="24"/>
          <w:szCs w:val="24"/>
          <w:rtl/>
        </w:rPr>
        <w:t>לידור</w:t>
      </w:r>
      <w:proofErr w:type="spellEnd"/>
      <w:r w:rsidR="008C79D1">
        <w:rPr>
          <w:rFonts w:ascii="David" w:eastAsia="Calibri" w:hAnsi="David" w:cs="David" w:hint="cs"/>
          <w:sz w:val="24"/>
          <w:szCs w:val="24"/>
          <w:rtl/>
        </w:rPr>
        <w:t>, ר'</w:t>
      </w:r>
      <w:r>
        <w:rPr>
          <w:rFonts w:ascii="David" w:eastAsia="Calibri" w:hAnsi="David" w:cs="David" w:hint="cs"/>
          <w:sz w:val="24"/>
          <w:szCs w:val="24"/>
          <w:rtl/>
        </w:rPr>
        <w:t>, נץ</w:t>
      </w:r>
      <w:r w:rsidR="00664467">
        <w:rPr>
          <w:rFonts w:ascii="David" w:eastAsia="Calibri" w:hAnsi="David" w:cs="David" w:hint="cs"/>
          <w:sz w:val="24"/>
          <w:szCs w:val="24"/>
          <w:rtl/>
        </w:rPr>
        <w:t>, י'</w:t>
      </w:r>
      <w:r w:rsidR="008C79D1" w:rsidRPr="00E330FB">
        <w:rPr>
          <w:rFonts w:ascii="David" w:eastAsia="Calibri" w:hAnsi="David" w:cs="David"/>
          <w:sz w:val="24"/>
          <w:szCs w:val="24"/>
          <w:rtl/>
        </w:rPr>
        <w:t xml:space="preserve"> (201</w:t>
      </w:r>
      <w:r>
        <w:rPr>
          <w:rFonts w:ascii="David" w:eastAsia="Calibri" w:hAnsi="David" w:cs="David" w:hint="cs"/>
          <w:sz w:val="24"/>
          <w:szCs w:val="24"/>
          <w:rtl/>
        </w:rPr>
        <w:t>9</w:t>
      </w:r>
      <w:r w:rsidR="008C79D1" w:rsidRPr="008C79D1">
        <w:rPr>
          <w:rFonts w:ascii="David" w:eastAsia="Calibri" w:hAnsi="David" w:cs="David"/>
          <w:sz w:val="24"/>
          <w:szCs w:val="24"/>
          <w:rtl/>
        </w:rPr>
        <w:t xml:space="preserve">). </w:t>
      </w:r>
      <w:bookmarkStart w:id="0" w:name="_Hlk531518799"/>
      <w:bookmarkStart w:id="1" w:name="_Hlk520120673"/>
      <w:bookmarkStart w:id="2" w:name="_Hlk521159261"/>
      <w:bookmarkStart w:id="3" w:name="_GoBack"/>
      <w:r w:rsidRPr="007B13B8">
        <w:rPr>
          <w:rFonts w:cs="David"/>
          <w:sz w:val="24"/>
          <w:szCs w:val="24"/>
          <w:rtl/>
        </w:rPr>
        <w:t xml:space="preserve">עקרון האקראיות </w:t>
      </w:r>
      <w:bookmarkEnd w:id="3"/>
      <w:r w:rsidRPr="007B13B8">
        <w:rPr>
          <w:rFonts w:cs="David"/>
          <w:sz w:val="24"/>
          <w:szCs w:val="24"/>
          <w:rtl/>
        </w:rPr>
        <w:t>וההתחשבות במשתנים מתערבים בניסוי – האם אנו עושים זאת נכון?</w:t>
      </w:r>
      <w:bookmarkEnd w:id="0"/>
      <w:bookmarkEnd w:id="1"/>
      <w:bookmarkEnd w:id="2"/>
      <w:r w:rsidR="008C79D1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8C79D1"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="008C79D1"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י</w:t>
      </w:r>
      <w:r w:rsidR="00664467">
        <w:rPr>
          <w:rFonts w:ascii="David" w:eastAsia="Calibri" w:hAnsi="David" w:cs="David" w:hint="cs"/>
          <w:i/>
          <w:iCs/>
          <w:sz w:val="24"/>
          <w:szCs w:val="24"/>
          <w:rtl/>
        </w:rPr>
        <w:t>ב</w:t>
      </w:r>
      <w:proofErr w:type="spellEnd"/>
      <w:r w:rsidR="00664467">
        <w:rPr>
          <w:rFonts w:ascii="David" w:eastAsia="Calibri" w:hAnsi="David" w:cs="David" w:hint="cs"/>
          <w:sz w:val="24"/>
          <w:szCs w:val="24"/>
          <w:rtl/>
        </w:rPr>
        <w:t>(1)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664467">
        <w:rPr>
          <w:rFonts w:ascii="David" w:eastAsia="Calibri" w:hAnsi="David" w:cs="David" w:hint="cs"/>
          <w:sz w:val="24"/>
          <w:szCs w:val="24"/>
          <w:rtl/>
        </w:rPr>
        <w:t>7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8C79D1" w:rsidRPr="00E330FB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664467">
        <w:rPr>
          <w:rFonts w:ascii="David" w:eastAsia="Calibri" w:hAnsi="David" w:cs="David" w:hint="cs"/>
          <w:sz w:val="24"/>
          <w:szCs w:val="24"/>
          <w:rtl/>
        </w:rPr>
        <w:t>25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>.</w:t>
      </w:r>
      <w:r w:rsidR="008C79D1" w:rsidRPr="00E330FB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8C79D1" w:rsidRPr="00EF73E0" w:rsidRDefault="00664467" w:rsidP="006644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240" w:line="276" w:lineRule="auto"/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</w:pPr>
      <w:proofErr w:type="spellStart"/>
      <w:r w:rsidRPr="00664467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Ziv</w:t>
      </w:r>
      <w:proofErr w:type="spellEnd"/>
      <w:r w:rsidRPr="00664467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,</w:t>
      </w:r>
      <w:r w:rsidRPr="00664467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 xml:space="preserve"> </w:t>
      </w:r>
      <w:r w:rsidRPr="00664467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G.</w:t>
      </w:r>
      <w:r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,</w:t>
      </w:r>
      <w:r w:rsidRPr="00664467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 xml:space="preserve"> </w:t>
      </w:r>
      <w:proofErr w:type="spellStart"/>
      <w:r w:rsidRPr="00664467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Lidor</w:t>
      </w:r>
      <w:proofErr w:type="spellEnd"/>
      <w:r w:rsidRPr="00664467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,</w:t>
      </w:r>
      <w:r w:rsidRPr="00664467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 xml:space="preserve"> </w:t>
      </w:r>
      <w:r w:rsidRPr="00664467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R.</w:t>
      </w:r>
      <w:r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 xml:space="preserve">, </w:t>
      </w:r>
      <w:proofErr w:type="spellStart"/>
      <w:r w:rsidRPr="00664467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Netz</w:t>
      </w:r>
      <w:proofErr w:type="spellEnd"/>
      <w:r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 xml:space="preserve">, </w:t>
      </w:r>
      <w:r w:rsidRPr="00664467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 xml:space="preserve">Y. </w:t>
      </w:r>
      <w:r w:rsidR="008C79D1" w:rsidRPr="002A3E27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>(201</w:t>
      </w:r>
      <w:r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>9</w:t>
      </w:r>
      <w:r w:rsidR="008C79D1" w:rsidRPr="002A3E27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 xml:space="preserve">). </w:t>
      </w:r>
      <w:r w:rsidRPr="00664467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Using Randomization and Dealing with Covariates in an Experiment – Are We Doing </w:t>
      </w:r>
      <w:proofErr w:type="gramStart"/>
      <w:r w:rsidRPr="00664467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it</w:t>
      </w:r>
      <w:proofErr w:type="gramEnd"/>
      <w:r w:rsidRPr="00664467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 xml:space="preserve"> Correctly?</w:t>
      </w:r>
      <w:r w:rsidR="008C79D1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 xml:space="preserve"> </w:t>
      </w:r>
      <w:r w:rsidR="008C79D1" w:rsidRPr="002A3E27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Movement, 1</w:t>
      </w:r>
      <w:r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2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(1)</w:t>
      </w:r>
      <w:r w:rsidR="008C79D1" w:rsidRPr="002A3E27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,</w:t>
      </w:r>
      <w:r w:rsidR="008C79D1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7</w:t>
      </w:r>
      <w:r w:rsidR="008C79D1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-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25</w:t>
      </w:r>
      <w:r w:rsidR="008C79D1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.</w:t>
      </w:r>
    </w:p>
    <w:p w:rsidR="008C79D1" w:rsidRPr="00EF73E0" w:rsidRDefault="008C79D1" w:rsidP="008C79D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240" w:line="360" w:lineRule="auto"/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</w:pPr>
    </w:p>
    <w:p w:rsidR="008C3F77" w:rsidRDefault="008C3F77"/>
    <w:sectPr w:rsidR="008C3F77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D1"/>
    <w:rsid w:val="00007082"/>
    <w:rsid w:val="00664467"/>
    <w:rsid w:val="007B13B8"/>
    <w:rsid w:val="008C3F77"/>
    <w:rsid w:val="008C79D1"/>
    <w:rsid w:val="0092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6A563"/>
  <w15:chartTrackingRefBased/>
  <w15:docId w15:val="{80C0E55E-FFF1-4928-A7B1-A25C1078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9D1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2019-05-22T11:53:00Z</dcterms:created>
  <dcterms:modified xsi:type="dcterms:W3CDTF">2019-05-22T11:53:00Z</dcterms:modified>
</cp:coreProperties>
</file>