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DA0947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תמיר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א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>
        <w:rPr>
          <w:rFonts w:ascii="Calibri" w:eastAsia="Calibri" w:hAnsi="Calibri" w:cs="David" w:hint="cs"/>
          <w:sz w:val="24"/>
          <w:szCs w:val="24"/>
          <w:rtl/>
        </w:rPr>
        <w:t>, גלילי, י'</w:t>
      </w:r>
      <w:r w:rsidR="004C72DA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 w:rsidR="006614DE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DA0947">
        <w:rPr>
          <w:rFonts w:ascii="David" w:hAnsi="David" w:cs="David"/>
          <w:sz w:val="24"/>
          <w:szCs w:val="24"/>
          <w:rtl/>
        </w:rPr>
        <w:t>ספורט וטרור — מדיניות ארגוני הספורט הבין-לאומיים בנושא קיום אירועי ספורט בזמני טרור בישראל</w:t>
      </w:r>
      <w:r w:rsidR="006614DE">
        <w:rPr>
          <w:rFonts w:ascii="David" w:hAnsi="David" w:cs="David" w:hint="cs"/>
          <w:sz w:val="24"/>
          <w:szCs w:val="24"/>
          <w:rtl/>
        </w:rPr>
        <w:t>.</w:t>
      </w:r>
      <w:r w:rsidR="00CF1E2A"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36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58</w:t>
      </w:r>
      <w:bookmarkStart w:id="0" w:name="_GoBack"/>
      <w:bookmarkEnd w:id="0"/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4645FF"/>
    <w:rsid w:val="004A65B6"/>
    <w:rsid w:val="004C72DA"/>
    <w:rsid w:val="006614DE"/>
    <w:rsid w:val="00702201"/>
    <w:rsid w:val="00883E05"/>
    <w:rsid w:val="008C3F77"/>
    <w:rsid w:val="00926D71"/>
    <w:rsid w:val="00AC3BEB"/>
    <w:rsid w:val="00B6355E"/>
    <w:rsid w:val="00C459AB"/>
    <w:rsid w:val="00CF1E2A"/>
    <w:rsid w:val="00DA0947"/>
    <w:rsid w:val="00EE3AD7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1A68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2019-04-07T08:59:00Z</dcterms:created>
  <dcterms:modified xsi:type="dcterms:W3CDTF">2019-04-07T08:59:00Z</dcterms:modified>
</cp:coreProperties>
</file>